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C0D" w:rsidRPr="008D1C0D" w:rsidRDefault="008D1C0D" w:rsidP="002D43C1">
      <w:pPr>
        <w:jc w:val="center"/>
        <w:rPr>
          <w:rFonts w:ascii="-webkit-standard" w:hAnsi="-webkit-standard" w:cs="Times New Roman"/>
          <w:color w:val="000000"/>
          <w:sz w:val="27"/>
          <w:szCs w:val="27"/>
        </w:rPr>
      </w:pPr>
      <w:r w:rsidRPr="008D1C0D">
        <w:rPr>
          <w:rFonts w:ascii="Times New Roman" w:hAnsi="Times New Roman" w:cs="Times New Roman"/>
          <w:color w:val="000000"/>
          <w:sz w:val="27"/>
          <w:szCs w:val="27"/>
        </w:rPr>
        <w:t>САНКТ-ПЕТЕРБУРГСКОЕ ГОСУДАРСТВЕННОЕ БЮДЖЕТНОЕ</w:t>
      </w:r>
    </w:p>
    <w:p w:rsidR="008D1C0D" w:rsidRPr="008D1C0D" w:rsidRDefault="008D1C0D" w:rsidP="002D43C1">
      <w:pPr>
        <w:jc w:val="center"/>
        <w:rPr>
          <w:rFonts w:ascii="-webkit-standard" w:hAnsi="-webkit-standard" w:cs="Times New Roman"/>
          <w:color w:val="000000"/>
          <w:sz w:val="27"/>
          <w:szCs w:val="27"/>
        </w:rPr>
      </w:pPr>
      <w:r w:rsidRPr="008D1C0D">
        <w:rPr>
          <w:rFonts w:ascii="Times New Roman" w:hAnsi="Times New Roman" w:cs="Times New Roman"/>
          <w:color w:val="000000"/>
          <w:sz w:val="27"/>
          <w:szCs w:val="27"/>
        </w:rPr>
        <w:t>ПРОФЕССИОНАЛЬНОЕ ОБРАЗОВАТЕЛЬНОЕ УЧРЕЖДЕНИЕ</w:t>
      </w:r>
    </w:p>
    <w:p w:rsidR="008D1C0D" w:rsidRPr="008D1C0D" w:rsidRDefault="008D1C0D" w:rsidP="002D43C1">
      <w:pPr>
        <w:jc w:val="center"/>
        <w:rPr>
          <w:rFonts w:ascii="-webkit-standard" w:hAnsi="-webkit-standard" w:cs="Times New Roman"/>
          <w:color w:val="000000"/>
          <w:sz w:val="27"/>
          <w:szCs w:val="27"/>
        </w:rPr>
      </w:pPr>
      <w:r w:rsidRPr="008D1C0D">
        <w:rPr>
          <w:rFonts w:ascii="Times New Roman" w:hAnsi="Times New Roman" w:cs="Times New Roman"/>
          <w:color w:val="000000"/>
          <w:sz w:val="27"/>
          <w:szCs w:val="27"/>
        </w:rPr>
        <w:t>«КОЛЛЕДЖ «ЗВЁЗДНЫЙ»</w:t>
      </w:r>
    </w:p>
    <w:p w:rsidR="008D1C0D" w:rsidRPr="008D1C0D" w:rsidRDefault="008D1C0D" w:rsidP="002D43C1">
      <w:pPr>
        <w:jc w:val="center"/>
        <w:rPr>
          <w:rFonts w:ascii="-webkit-standard" w:hAnsi="-webkit-standard" w:cs="Times New Roman"/>
          <w:color w:val="000000"/>
          <w:sz w:val="27"/>
          <w:szCs w:val="27"/>
        </w:rPr>
      </w:pPr>
    </w:p>
    <w:p w:rsidR="00FC4074" w:rsidRDefault="00FC4074" w:rsidP="00FC4074">
      <w:pPr>
        <w:spacing w:before="30"/>
        <w:ind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Разработано:</w:t>
      </w:r>
    </w:p>
    <w:p w:rsidR="00FC4074" w:rsidRDefault="00FC4074" w:rsidP="00FC4074">
      <w:pPr>
        <w:spacing w:before="30"/>
        <w:ind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Преподаватель Любимова Татьяна Сергеевна</w:t>
      </w:r>
    </w:p>
    <w:p w:rsidR="008D1C0D" w:rsidRDefault="008D1C0D" w:rsidP="00FC4074">
      <w:pPr>
        <w:spacing w:before="30"/>
        <w:ind w:right="60"/>
        <w:jc w:val="right"/>
        <w:rPr>
          <w:rFonts w:ascii="-webkit-standard" w:hAnsi="-webkit-standard" w:cs="Times New Roman"/>
          <w:color w:val="000000"/>
          <w:sz w:val="27"/>
          <w:szCs w:val="27"/>
        </w:rPr>
      </w:pPr>
    </w:p>
    <w:p w:rsidR="00FC4074" w:rsidRDefault="00FC4074" w:rsidP="00FC4074">
      <w:pPr>
        <w:spacing w:before="30"/>
        <w:ind w:right="60"/>
        <w:jc w:val="right"/>
        <w:rPr>
          <w:rFonts w:ascii="-webkit-standard" w:hAnsi="-webkit-standard" w:cs="Times New Roman"/>
          <w:color w:val="000000"/>
          <w:sz w:val="27"/>
          <w:szCs w:val="27"/>
        </w:rPr>
      </w:pPr>
    </w:p>
    <w:p w:rsidR="00FC4074" w:rsidRPr="00FC4074" w:rsidRDefault="00FC4074" w:rsidP="00FC4074">
      <w:pPr>
        <w:spacing w:before="30"/>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Статья на тему: </w:t>
      </w:r>
      <w:r w:rsidRPr="00FC4074">
        <w:rPr>
          <w:rFonts w:ascii="Times New Roman" w:hAnsi="Times New Roman" w:cs="Times New Roman"/>
          <w:b/>
          <w:color w:val="000000"/>
          <w:sz w:val="24"/>
          <w:szCs w:val="24"/>
          <w:u w:val="single"/>
        </w:rPr>
        <w:t>Требования к оформлению доверенности</w:t>
      </w:r>
    </w:p>
    <w:p w:rsidR="008D1C0D" w:rsidRDefault="008D1C0D" w:rsidP="002D43C1">
      <w:pPr>
        <w:spacing w:before="30"/>
        <w:ind w:right="60"/>
        <w:jc w:val="center"/>
        <w:rPr>
          <w:rFonts w:ascii="-webkit-standard" w:hAnsi="-webkit-standard" w:cs="Times New Roman"/>
          <w:color w:val="000000"/>
          <w:sz w:val="27"/>
          <w:szCs w:val="27"/>
        </w:rPr>
      </w:pPr>
    </w:p>
    <w:p w:rsidR="00965476" w:rsidRPr="00FC4074" w:rsidRDefault="00965476" w:rsidP="00FC4074">
      <w:pPr>
        <w:pStyle w:val="a3"/>
        <w:spacing w:before="0" w:beforeAutospacing="0" w:after="0" w:afterAutospacing="0"/>
        <w:ind w:firstLine="567"/>
        <w:jc w:val="both"/>
        <w:divId w:val="1102264297"/>
        <w:rPr>
          <w:color w:val="000000"/>
        </w:rPr>
      </w:pPr>
      <w:r w:rsidRPr="00FC4074">
        <w:rPr>
          <w:color w:val="000000"/>
        </w:rPr>
        <w:t xml:space="preserve">В жизни каждого человека могут возникнуть ситуации, когда может потребоваться представитель. Именно такая тема, как представительство по доверенности кажется наиболее актуальной для рассмотрения на данный момент. Под представительством понимается совершение одним лицом, представителем, </w:t>
      </w:r>
      <w:proofErr w:type="gramStart"/>
      <w:r w:rsidRPr="00FC4074">
        <w:rPr>
          <w:color w:val="000000"/>
        </w:rPr>
        <w:t xml:space="preserve">в </w:t>
      </w:r>
      <w:bookmarkStart w:id="0" w:name="_GoBack"/>
      <w:bookmarkEnd w:id="0"/>
      <w:r w:rsidRPr="00FC4074">
        <w:rPr>
          <w:color w:val="000000"/>
        </w:rPr>
        <w:t>пределах</w:t>
      </w:r>
      <w:proofErr w:type="gramEnd"/>
      <w:r w:rsidRPr="00FC4074">
        <w:rPr>
          <w:color w:val="000000"/>
        </w:rPr>
        <w:t xml:space="preserve"> имеющихся у него полномочий сделок и иных юридических действий от имени и в интересах другого лица, представляемого. Сделка, совершаемая представителем на основании его полномочий, непосредственно создает, изменяет и прекращает гражданские права и обязанности представляемого.</w:t>
      </w:r>
    </w:p>
    <w:p w:rsidR="00965476" w:rsidRPr="00FC4074" w:rsidRDefault="00965476" w:rsidP="00FC4074">
      <w:pPr>
        <w:pStyle w:val="a3"/>
        <w:spacing w:before="0" w:beforeAutospacing="0" w:after="0" w:afterAutospacing="0"/>
        <w:ind w:firstLine="567"/>
        <w:jc w:val="both"/>
        <w:divId w:val="1102264297"/>
        <w:rPr>
          <w:color w:val="000000"/>
        </w:rPr>
      </w:pPr>
      <w:r w:rsidRPr="00FC4074">
        <w:rPr>
          <w:color w:val="000000"/>
        </w:rPr>
        <w:t>Потребность в представительстве возникает тогда, когда сам представляемый в силу закона (например</w:t>
      </w:r>
      <w:r w:rsidR="00FC4074">
        <w:rPr>
          <w:color w:val="000000"/>
        </w:rPr>
        <w:t>,</w:t>
      </w:r>
      <w:r w:rsidRPr="00FC4074">
        <w:rPr>
          <w:color w:val="000000"/>
        </w:rPr>
        <w:t xml:space="preserve"> из-за отсутствия дееспособности) или конкретных жизненных обстоятельств (например</w:t>
      </w:r>
      <w:r w:rsidR="00FC4074">
        <w:rPr>
          <w:color w:val="000000"/>
        </w:rPr>
        <w:t>,</w:t>
      </w:r>
      <w:r w:rsidRPr="00FC4074">
        <w:rPr>
          <w:color w:val="000000"/>
        </w:rPr>
        <w:t xml:space="preserve"> из-за болезни, командировки, занятости) не может лично осуществлять свои права и обязанности, но часто к услугам представителей прибегают ради того, чтобы воспользоваться специальными знаниями и опытом представителя, сэкономить время и средства и тому подобное. Представительство (от англ. </w:t>
      </w:r>
      <w:proofErr w:type="spellStart"/>
      <w:r w:rsidRPr="00FC4074">
        <w:rPr>
          <w:color w:val="000000"/>
        </w:rPr>
        <w:t>representation</w:t>
      </w:r>
      <w:proofErr w:type="spellEnd"/>
      <w:r w:rsidRPr="00FC4074">
        <w:rPr>
          <w:color w:val="000000"/>
        </w:rPr>
        <w:t>) - правоотношение, в соответствии с которым одно лицо (представитель) на основании имеющегося у него полномочия выступает от имени другого (представляемого), непосредственно создавая (изменяя, прекращая) для него права и обязанности.</w:t>
      </w:r>
    </w:p>
    <w:p w:rsidR="00965476" w:rsidRPr="00FC4074" w:rsidRDefault="00965476" w:rsidP="00FC4074">
      <w:pPr>
        <w:pStyle w:val="a3"/>
        <w:spacing w:before="0" w:beforeAutospacing="0" w:after="0" w:afterAutospacing="0"/>
        <w:ind w:firstLine="425"/>
        <w:jc w:val="both"/>
        <w:divId w:val="1102264297"/>
        <w:rPr>
          <w:color w:val="000000"/>
        </w:rPr>
      </w:pPr>
      <w:r w:rsidRPr="00FC4074">
        <w:rPr>
          <w:color w:val="000000"/>
        </w:rPr>
        <w:t>Что же такое доверенность, как она выглядит, что означает, какие полномочия содержит, какие судебные последствия возникают если она некомпетентно составлена, как составляется, кому и на какой срок выдается, предстоит раскрыть в данной работе.</w:t>
      </w:r>
    </w:p>
    <w:p w:rsidR="006C3827" w:rsidRPr="00FC4074" w:rsidRDefault="006C3827" w:rsidP="00FC4074">
      <w:pPr>
        <w:jc w:val="both"/>
        <w:rPr>
          <w:rFonts w:ascii="Times New Roman" w:hAnsi="Times New Roman" w:cs="Times New Roman"/>
          <w:sz w:val="24"/>
          <w:szCs w:val="24"/>
        </w:rPr>
      </w:pPr>
    </w:p>
    <w:p w:rsidR="005471B4" w:rsidRPr="00FC4074" w:rsidRDefault="005471B4" w:rsidP="00FC4074">
      <w:pPr>
        <w:pStyle w:val="a4"/>
        <w:spacing w:before="100" w:beforeAutospacing="1" w:after="100" w:afterAutospacing="1"/>
        <w:ind w:left="0"/>
        <w:jc w:val="center"/>
        <w:divId w:val="548956111"/>
        <w:rPr>
          <w:rFonts w:ascii="Times New Roman" w:hAnsi="Times New Roman" w:cs="Times New Roman"/>
          <w:b/>
          <w:bCs/>
          <w:color w:val="000000"/>
          <w:sz w:val="24"/>
          <w:szCs w:val="24"/>
        </w:rPr>
      </w:pPr>
      <w:r w:rsidRPr="00FC4074">
        <w:rPr>
          <w:rFonts w:ascii="Times New Roman" w:hAnsi="Times New Roman" w:cs="Times New Roman"/>
          <w:b/>
          <w:bCs/>
          <w:color w:val="000000"/>
          <w:sz w:val="24"/>
          <w:szCs w:val="24"/>
        </w:rPr>
        <w:t>ПОНЯТИЕ ДОВЕРЕННОСТИ</w:t>
      </w:r>
    </w:p>
    <w:p w:rsidR="005471B4" w:rsidRPr="00FC4074" w:rsidRDefault="005471B4" w:rsidP="00FC4074">
      <w:pPr>
        <w:spacing w:before="100" w:beforeAutospacing="1" w:after="100" w:afterAutospacing="1"/>
        <w:ind w:firstLine="567"/>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Согласно статье 185 Гражданского кодекса Российской Федерации, доверенностью признается письменное уполномочие, выдаваемое одним лицом другому лицу для представительства перед третьими лицами. Письменное уполномочие на совершение сделки представителем может быть представлено представляемым непосредственно соответствующему третьему лицу. Чаще всего доверенность выдается для подтверждения полномочий добровольного представительства. Однако если само добровольное представительство имеет в основе договор между представляемым и представителем, то выдача доверенности по своей юридической природе представляет собой одностороннюю сделку, совершаемую по единоличному усмотрению представляемого. Другими словами, для выдачи доверенности и приобретения ею юридической силы не требуется согласие представителя.</w:t>
      </w:r>
    </w:p>
    <w:p w:rsidR="005471B4" w:rsidRPr="00FC4074" w:rsidRDefault="005471B4" w:rsidP="00FC4074">
      <w:pPr>
        <w:spacing w:before="100" w:beforeAutospacing="1" w:after="100" w:afterAutospacing="1"/>
        <w:ind w:firstLine="567"/>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Одно из основных требований, предъявляемых к доверенности - ее форма. Доверенность должна быть непременно письменной. Речь идет о доверенности, выданной на совершение сделок, требующих нотариальной формы (например, сделок с недвижимостью), то она должна быть нотариально удостоверена. Исключение из этого правила может быть предусмотрено в законе. Доверенность на совершение сделки, требующей нотариального удостоверения, выдается в нотариальной форме, если иное не предусмотрено законом.</w:t>
      </w:r>
    </w:p>
    <w:p w:rsidR="005471B4" w:rsidRPr="00FC4074" w:rsidRDefault="005471B4" w:rsidP="00FC4074">
      <w:pPr>
        <w:spacing w:before="100" w:beforeAutospacing="1" w:after="100" w:afterAutospacing="1"/>
        <w:ind w:firstLine="567"/>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lastRenderedPageBreak/>
        <w:t>Однако бывают случаи, когда письменные доверенности, особым образом оформленные, способны заменить собой требуемое законом нотариальное удостоверение. Такие случаи связаны с особым положением, в котором оказались представляемые. В этот перечень входят:</w:t>
      </w:r>
    </w:p>
    <w:p w:rsidR="005471B4" w:rsidRPr="00FC4074" w:rsidRDefault="005471B4" w:rsidP="00FC4074">
      <w:pPr>
        <w:spacing w:before="100" w:beforeAutospacing="1" w:after="100" w:afterAutospacing="1"/>
        <w:ind w:firstLine="567"/>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 доверенности лиц, которые находятся на излечении в госпиталях, санаториях и других военно-лечебных учреждениях. Такую сделку должен удостоверить начальник учреждения, его заместитель по медицинской части либо старший или дежурный врач.</w:t>
      </w:r>
    </w:p>
    <w:p w:rsidR="005471B4" w:rsidRPr="00FC4074" w:rsidRDefault="005471B4" w:rsidP="00FC4074">
      <w:pPr>
        <w:spacing w:before="100" w:beforeAutospacing="1" w:after="100" w:afterAutospacing="1"/>
        <w:ind w:firstLine="567"/>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 доверенности военнослужащих, удостоверенные командиром (начальником) воинской части, соединения, учреждения или военно-учебного заведения. В таком же порядке могут быть удостоверены теми же лицами доверенности рабочих и служащих, членов их семей и членов семей военнослужащих при условии, если часть, соединение, учреждение или военно-учебное заведение расположены в местности, где отсутствуют нотариальные конторы (нотариус и другие органы, в функции которых входит совершение нотариальных действий.</w:t>
      </w:r>
    </w:p>
    <w:p w:rsidR="005471B4" w:rsidRPr="00FC4074" w:rsidRDefault="005471B4" w:rsidP="00FC4074">
      <w:pPr>
        <w:spacing w:before="100" w:beforeAutospacing="1" w:after="100" w:afterAutospacing="1"/>
        <w:ind w:firstLine="567"/>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 доверенности лиц, которые находятся в местах лишения свободы (имеются в виду заключенные), могут быть удостоверены начальником соответствующего места лишения свободы.</w:t>
      </w:r>
    </w:p>
    <w:p w:rsidR="005471B4" w:rsidRPr="00FC4074" w:rsidRDefault="005471B4" w:rsidP="00FC4074">
      <w:pPr>
        <w:spacing w:before="100" w:beforeAutospacing="1" w:after="100" w:afterAutospacing="1"/>
        <w:ind w:firstLine="567"/>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 доверенности совершеннолетних дееспособных граждан, которые находятся в учреждениях социальной защиты населения - домах для престарелых, инвалидов и так далее, эти доверенности должны быть удостоверены администрацией учреждения или руководителем либо заместителем соответствующего органа.</w:t>
      </w:r>
    </w:p>
    <w:p w:rsidR="005471B4" w:rsidRPr="00FC4074" w:rsidRDefault="005471B4" w:rsidP="00FC4074">
      <w:pPr>
        <w:spacing w:before="100" w:beforeAutospacing="1" w:after="100" w:afterAutospacing="1"/>
        <w:ind w:firstLine="567"/>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В случаях получения заработной платы и иных платежей, связанных с трудовыми отношениями, выплаты вознаграждения авторам и изобретателям, пенсий, пособий и стипендий, вкладов граждан в банках и на получение денежной, посылочной или иной корреспонденции могут быть представлены доверенности, которые удостоверены либо организацией, в которой представляемый (доверитель) работает или учится, либо жилищно-эксплуатационной организацией по месту его жительства, либо администрацией стационарного лечебного учреждения, в котором он находится на излечении.</w:t>
      </w:r>
    </w:p>
    <w:p w:rsidR="005471B4" w:rsidRPr="00FC4074" w:rsidRDefault="005471B4" w:rsidP="00FC4074">
      <w:pPr>
        <w:spacing w:before="100" w:beforeAutospacing="1" w:after="100" w:afterAutospacing="1"/>
        <w:ind w:firstLine="567"/>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К доверенностям предъявляются также и специальные требования относительно их формы, например</w:t>
      </w:r>
      <w:r w:rsidR="00FC4074">
        <w:rPr>
          <w:rFonts w:ascii="Times New Roman" w:hAnsi="Times New Roman" w:cs="Times New Roman"/>
          <w:color w:val="000000"/>
          <w:sz w:val="24"/>
          <w:szCs w:val="24"/>
        </w:rPr>
        <w:t>,</w:t>
      </w:r>
      <w:r w:rsidRPr="00FC4074">
        <w:rPr>
          <w:rFonts w:ascii="Times New Roman" w:hAnsi="Times New Roman" w:cs="Times New Roman"/>
          <w:color w:val="000000"/>
          <w:sz w:val="24"/>
          <w:szCs w:val="24"/>
        </w:rPr>
        <w:t xml:space="preserve"> скрепление их печатью организации, необходимо только тогда, когда на этот счет есть указание в законе или ином правовом акте или соглашении сторон. В частности</w:t>
      </w:r>
      <w:r w:rsidR="00FC4074">
        <w:rPr>
          <w:rFonts w:ascii="Times New Roman" w:hAnsi="Times New Roman" w:cs="Times New Roman"/>
          <w:color w:val="000000"/>
          <w:sz w:val="24"/>
          <w:szCs w:val="24"/>
        </w:rPr>
        <w:t>,</w:t>
      </w:r>
      <w:r w:rsidRPr="00FC4074">
        <w:rPr>
          <w:rFonts w:ascii="Times New Roman" w:hAnsi="Times New Roman" w:cs="Times New Roman"/>
          <w:color w:val="000000"/>
          <w:sz w:val="24"/>
          <w:szCs w:val="24"/>
        </w:rPr>
        <w:t xml:space="preserve"> пунктом 5 статьи 185 Гражданского кодекса </w:t>
      </w:r>
      <w:r w:rsidR="00FC4074">
        <w:rPr>
          <w:rFonts w:ascii="Times New Roman" w:hAnsi="Times New Roman" w:cs="Times New Roman"/>
          <w:color w:val="000000"/>
          <w:sz w:val="24"/>
          <w:szCs w:val="24"/>
        </w:rPr>
        <w:t>РФ предусмотрено, что при выдаче</w:t>
      </w:r>
      <w:r w:rsidRPr="00FC4074">
        <w:rPr>
          <w:rFonts w:ascii="Times New Roman" w:hAnsi="Times New Roman" w:cs="Times New Roman"/>
          <w:color w:val="000000"/>
          <w:sz w:val="24"/>
          <w:szCs w:val="24"/>
        </w:rPr>
        <w:t xml:space="preserve"> доверенности от имени юридического лица необходимо наличие, помимо соответствующей подписи, также печати организации. Кроме того, установлено, что доверенность на получение или выдачу денег либо других имущественных ценностей от имени юридического лица, находящегося в государственной или муниципальной собственности, должна быть скреплена второй подписью главного бухгалтера.</w:t>
      </w:r>
    </w:p>
    <w:p w:rsidR="005471B4" w:rsidRPr="00FC4074" w:rsidRDefault="005471B4" w:rsidP="00FC4074">
      <w:pPr>
        <w:spacing w:before="100" w:beforeAutospacing="1" w:after="100" w:afterAutospacing="1"/>
        <w:ind w:firstLine="567"/>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Доверенность по общему правилу подписывается руководителем. Действительной является, однако, доверенность, подписанная и любым другим лицом, если оно наделено соответствующими полномочиями учредительным документом организации.</w:t>
      </w:r>
    </w:p>
    <w:p w:rsidR="005471B4" w:rsidRPr="00FC4074" w:rsidRDefault="005471B4" w:rsidP="00FC4074">
      <w:pPr>
        <w:spacing w:before="100" w:beforeAutospacing="1" w:after="100" w:afterAutospacing="1"/>
        <w:ind w:left="720"/>
        <w:jc w:val="center"/>
        <w:divId w:val="548956111"/>
        <w:rPr>
          <w:rFonts w:ascii="Times New Roman" w:hAnsi="Times New Roman" w:cs="Times New Roman"/>
          <w:b/>
          <w:bCs/>
          <w:color w:val="000000"/>
          <w:sz w:val="24"/>
          <w:szCs w:val="24"/>
        </w:rPr>
      </w:pPr>
      <w:r w:rsidRPr="00FC4074">
        <w:rPr>
          <w:rFonts w:ascii="Times New Roman" w:hAnsi="Times New Roman" w:cs="Times New Roman"/>
          <w:b/>
          <w:bCs/>
          <w:color w:val="000000"/>
          <w:sz w:val="24"/>
          <w:szCs w:val="24"/>
        </w:rPr>
        <w:t>УДОСТОВЕРЕНИЕ ДОВЕРЕННОСТЕЙ</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Нотариус удостоверяет доверенности от имени одного или нескольких лиц, на имя одного или нескольких лиц.</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 xml:space="preserve">Доверенность, выдаваемая в порядке передоверия, подлежит нотариальному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w:t>
      </w:r>
      <w:r w:rsidRPr="00FC4074">
        <w:rPr>
          <w:rFonts w:ascii="Times New Roman" w:hAnsi="Times New Roman" w:cs="Times New Roman"/>
          <w:color w:val="000000"/>
          <w:sz w:val="24"/>
          <w:szCs w:val="24"/>
        </w:rPr>
        <w:lastRenderedPageBreak/>
        <w:t>силою обстоятельств для охраны интересов выдавшего доверенность. Доверенность, выданная в порядке передоверия, не должна содержать в себе больше прав, чем предоставлено по основной доверенности. Срок действия доверенности, выданной в порядке передоверия, не может превышать срока действия доверенности, на основании которой она выдана.</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Рассмотрим подробно удостоверение доверенностей на основе комментария к статье 59.</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Доверенность - это документ, выдаваемый доверителем (представляемым), в котором зафиксированы полномочия представителя по совершению сделок и иных правомерных действий, их содержание и пределы. </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Доверенность является важным актом для осуществления представительства.</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Статья 185 Гражданского Кодекса РФ определяет доверенность как письменное уполномочие, выдаваемое одним лицом другому лицу для представительства перед третьими лицами.</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Выдача доверенности доверителем (представляемым) - это односторонняя сделка и для ее совершения согласия представителя не требуется.</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В силу ст. 30 Гражданского Кодекса РФ граждане, ограниченные судом в дееспособности, могут представлять чужие интересы с согласия попечителя.</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 xml:space="preserve">Исходя из общих правил представительства, доверенное лицо, заключая сделку или совершая иные правомерные действия, на которые у него имеются полномочия, действует </w:t>
      </w:r>
      <w:proofErr w:type="gramStart"/>
      <w:r w:rsidRPr="00FC4074">
        <w:rPr>
          <w:rFonts w:ascii="Times New Roman" w:hAnsi="Times New Roman" w:cs="Times New Roman"/>
          <w:color w:val="000000"/>
          <w:sz w:val="24"/>
          <w:szCs w:val="24"/>
        </w:rPr>
        <w:t>от имени</w:t>
      </w:r>
      <w:proofErr w:type="gramEnd"/>
      <w:r w:rsidRPr="00FC4074">
        <w:rPr>
          <w:rFonts w:ascii="Times New Roman" w:hAnsi="Times New Roman" w:cs="Times New Roman"/>
          <w:color w:val="000000"/>
          <w:sz w:val="24"/>
          <w:szCs w:val="24"/>
        </w:rPr>
        <w:t xml:space="preserve"> представляемого и для представляемого наступают правовые последствия: создаются, изменяются или прекращаются гражданские права и обязанности, таким образом, правоотношения возникают между представляемым и третьим лицом.</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 xml:space="preserve">Пункт 3 ст. 182 Гражданского Кодекса РФ определяет, что доверенное лицо не может совершать сделки </w:t>
      </w:r>
      <w:proofErr w:type="gramStart"/>
      <w:r w:rsidRPr="00FC4074">
        <w:rPr>
          <w:rFonts w:ascii="Times New Roman" w:hAnsi="Times New Roman" w:cs="Times New Roman"/>
          <w:color w:val="000000"/>
          <w:sz w:val="24"/>
          <w:szCs w:val="24"/>
        </w:rPr>
        <w:t>от имени</w:t>
      </w:r>
      <w:proofErr w:type="gramEnd"/>
      <w:r w:rsidRPr="00FC4074">
        <w:rPr>
          <w:rFonts w:ascii="Times New Roman" w:hAnsi="Times New Roman" w:cs="Times New Roman"/>
          <w:color w:val="000000"/>
          <w:sz w:val="24"/>
          <w:szCs w:val="24"/>
        </w:rPr>
        <w:t xml:space="preserve"> представляемого в отношении лично себя, а также в отношении другого лица, доверенным которого он одновременно является, за исключением коммерческого представительства.</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Удостоверение доверенности производится любым нотариусом. При удостоверении доверенности следует иметь в виду три основные, по содержанию и по объему полномочий группы доверенностей:</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 генеральная доверенность - выдается доверителем на управление всем имуществом, то есть совершение разнообразных сделок, направленных на возникновение, изменение и прекращение правоотношений, совершение других разнообразных юридических действий с определенным сроком действия;</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 специальная доверенность - выдается на совершение однообразных действий, однородных сделок (на распоряжение вкладом, купить автомашину, перегнать, поставить на учет, получить необходимые документы и так далее). Недопустимо в доверенности на управление и распоряжение автомашиной указать полномочия на ведение дел в суде, заключение договора страхования автотранспортного средства;</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 разовая доверенность - выдается на совершение какой-то определенной сделки или определенного действия (доверенность на приватизацию квартир, получение определенной денежной суммы в Сберегательном банке РФ, получение документов и так далее).</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lastRenderedPageBreak/>
        <w:t>Сроки действия доверенности регулирует ст. 186 Гражданского Кодекса РФ, в силу которой срок доверенности не может превышать трех лет. Доверенность, выданная на срок более трех лет, будет действительна только в течение трех лет. Доверенность, выданная без указания срока действия, действительна на один год. Доверенность, для действия за границей, удостоверенная нотариусом без указания срока, будет действительна до отмены лицом, выдавшим доверенность. Доверенность, совершенная без указания даты, ничтожна.</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В зависимости от объектов сделок, осуществляемых через представителей, письменные уполномочия, то есть доверенности, имеют свои особенности. В силу п. 5 ст. 576 Гражданского Кодекса РФ в доверенности на дарение должны быть обязательно указаны одаряемый и предмет дарения.</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Полномочия по передаче недвижимого имущества, по статье 556 Гражданского Кодекса РФ, в силу договора купли-продажи или мены должны быть специально оговорены в доверенности на продажу, покупку или мену недвижимости либо оформлены отдельной доверенностью.</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Доверенности от имени несовершеннолетних до 14 лет удостоверяются от имени законных представителей по предъявлению доказательств таких полномочий. Доверенность от имени несовершеннолетних от 14 до 18 лет удостоверяется от имени самих несовершеннолетних, действующих с согласия законного представителя.</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Доверенность от имени юридического лица подписывается его руководителем или иным лицом, уполномоченным на это учредительным документом.</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 xml:space="preserve">Доверенность от имени юридического лица, основанного на государственной или муниципальной собственности, направленная на получение или выдачу </w:t>
      </w:r>
      <w:proofErr w:type="gramStart"/>
      <w:r w:rsidRPr="00FC4074">
        <w:rPr>
          <w:rFonts w:ascii="Times New Roman" w:hAnsi="Times New Roman" w:cs="Times New Roman"/>
          <w:color w:val="000000"/>
          <w:sz w:val="24"/>
          <w:szCs w:val="24"/>
        </w:rPr>
        <w:t>денег</w:t>
      </w:r>
      <w:proofErr w:type="gramEnd"/>
      <w:r w:rsidRPr="00FC4074">
        <w:rPr>
          <w:rFonts w:ascii="Times New Roman" w:hAnsi="Times New Roman" w:cs="Times New Roman"/>
          <w:color w:val="000000"/>
          <w:sz w:val="24"/>
          <w:szCs w:val="24"/>
        </w:rPr>
        <w:t xml:space="preserve"> или других имущественных ценностей, подписывается также и главным (старшим) бухгалтером.</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Доверенность может быть выдана на имя одного лица или нескольких лиц. В качестве доверителя также может выступать одно или несколько лиц.</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Доверенность от нескольких лиц может быть удостоверена, если характер передаваемых полномочий у всех одинаков (на ведение дела в суде, на продажу квартиры участников долевой собственности).</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Доверенность должна содержать четко изложенные полномочия, конкретные указания, например, при продаже квартиры - точный адрес квартиры, за какую цену и на каких условиях, полномочия, сопутствующие заключению сделки.</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Поскольку для доверителя действия доверенного лица влекут за собой возникновение, изменение или прекращение правоотношений, следует обратить внимание на оформление доверенности как документа. В доверенности в обязательном порядке указывается место совершения сделки, дата выдачи доверенности излагается прописью, указываются полностью фамилия, имя, отчество и адрес как доверителя, так и доверенного лица.</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После изложения характера полномочий указывается возможность или невозможность права передоверия и заканчивается доверенность сроком действия; недопустимо после срока действия доверенности дописывать дополнительные полномочия.</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В законе предусмотрены случаи невозможности удостоверения доверенности.</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Не может быть удостоверена доверенность на имя недееспособного лица.</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lastRenderedPageBreak/>
        <w:t>Особые требования предъявляются законом к оформлению доверенностей в порядке передоверия, то есть когда представителю дается право передоверить (передать) исполнение содержащегося в доверенности полномочия третьему лицу. Доверенность, выдаваемая в порядке передоверия, должна быть нотариально удостоверена независимо от формы, в которой была совершена первоначальная доверенность (ст. 187 ГК РФ).</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Доверенность, выдаваемая в порядке передоверия, подлежит нотариальному удостоверению по предъявлении основной доверенности, в которой оговорено право передоверия, либо по представлению доказательств того, что представитель по основной доверенности вынужден к этому силой обстоятельств для охраны интересов лица, выдавшего доверенность. Доверенность в порядке передоверия не должна содержать в себе больше прав, чем предоставлено по основной доверенности. В доверенности, выданной в порядке передоверия, передача прав передоверия не допускается.</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В доверенности, выдаваемой в порядке передоверия, кроме общих реквизитов должны быть указаны также время и место удостоверения основной доверенности.</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Копия основной доверенности приобщается к экземпляру доверенности, оставленному у нотариуса.</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Об удостоверении доверенности в порядке передоверия делается соответствующая отметка на основной доверенности.</w:t>
      </w:r>
    </w:p>
    <w:p w:rsidR="005471B4" w:rsidRPr="00FC4074" w:rsidRDefault="005471B4" w:rsidP="00FC4074">
      <w:pPr>
        <w:spacing w:before="100" w:beforeAutospacing="1" w:after="100" w:afterAutospacing="1"/>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При удостоверении доверенности нотариус должен разъяснить право доверителя отменить доверенность и разъяснить порядок отмены.</w:t>
      </w:r>
    </w:p>
    <w:p w:rsidR="005471B4" w:rsidRPr="00FC4074" w:rsidRDefault="005471B4" w:rsidP="00FC4074">
      <w:pPr>
        <w:spacing w:before="100" w:beforeAutospacing="1" w:after="100" w:afterAutospacing="1"/>
        <w:ind w:left="720"/>
        <w:jc w:val="center"/>
        <w:divId w:val="548956111"/>
        <w:rPr>
          <w:rFonts w:ascii="Times New Roman" w:hAnsi="Times New Roman" w:cs="Times New Roman"/>
          <w:b/>
          <w:bCs/>
          <w:color w:val="000000"/>
          <w:sz w:val="24"/>
          <w:szCs w:val="24"/>
        </w:rPr>
      </w:pPr>
      <w:r w:rsidRPr="00FC4074">
        <w:rPr>
          <w:rFonts w:ascii="Times New Roman" w:hAnsi="Times New Roman" w:cs="Times New Roman"/>
          <w:b/>
          <w:bCs/>
          <w:color w:val="000000"/>
          <w:sz w:val="24"/>
          <w:szCs w:val="24"/>
        </w:rPr>
        <w:t>ПЕРЕДОВЕРИЕ</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либо вынуждено к этому силою обстоятельств для охраны интересов выдавшего доверенность.</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Передавший полномочия другому лицу должен известить об этом выдавшего доверенность и сообщить ему необходимые сведения о лице, которому переданы полномочия. Неисполнение этой обязанности возлагает на передавшего полномочия ответственность за действия лица, которому он передал полномочия, как за свои собственные.</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Доверенность, выдаваемая в порядке передоверия, должна быть нотариально удостоверена, за исключением случаев, предусмотренных пунктом 4 статьи 185 настоящего Кодекса.</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Срок действия доверенности, выданной в порядке передоверия, не может превышать срока действия доверенности, на основании которой она выдана.</w:t>
      </w:r>
    </w:p>
    <w:p w:rsidR="005471B4" w:rsidRPr="00FC4074" w:rsidRDefault="005471B4" w:rsidP="00FC4074">
      <w:pPr>
        <w:spacing w:before="100" w:beforeAutospacing="1" w:after="100" w:afterAutospacing="1"/>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 xml:space="preserve">По общему правилу представитель лично осуществляет те действия, на которые он уполномочен. Выдать доверенность </w:t>
      </w:r>
      <w:proofErr w:type="gramStart"/>
      <w:r w:rsidRPr="00FC4074">
        <w:rPr>
          <w:rFonts w:ascii="Times New Roman" w:hAnsi="Times New Roman" w:cs="Times New Roman"/>
          <w:color w:val="000000"/>
          <w:sz w:val="24"/>
          <w:szCs w:val="24"/>
        </w:rPr>
        <w:t>от имени</w:t>
      </w:r>
      <w:proofErr w:type="gramEnd"/>
      <w:r w:rsidRPr="00FC4074">
        <w:rPr>
          <w:rFonts w:ascii="Times New Roman" w:hAnsi="Times New Roman" w:cs="Times New Roman"/>
          <w:color w:val="000000"/>
          <w:sz w:val="24"/>
          <w:szCs w:val="24"/>
        </w:rPr>
        <w:t xml:space="preserve"> представляемого другому лицу - совершить передоверие, он может лишь в двух случаях: </w:t>
      </w:r>
    </w:p>
    <w:p w:rsidR="005471B4" w:rsidRPr="00FC4074" w:rsidRDefault="005471B4" w:rsidP="00FC4074">
      <w:pPr>
        <w:spacing w:before="100" w:beforeAutospacing="1" w:after="100" w:afterAutospacing="1"/>
        <w:ind w:firstLine="709"/>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 если уполномочен на это представляемым, то есть право передоверия предусмотрено в доверенности или разрешено в иной форме (например, в письме, в телеграмме);</w:t>
      </w:r>
    </w:p>
    <w:p w:rsidR="005471B4" w:rsidRPr="00FC4074" w:rsidRDefault="005471B4" w:rsidP="00FC4074">
      <w:pPr>
        <w:spacing w:before="100" w:beforeAutospacing="1" w:after="100" w:afterAutospacing="1"/>
        <w:ind w:firstLine="709"/>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lastRenderedPageBreak/>
        <w:t>- если осуществление передоверия объективно необходимо в силу сложившихся обстоятельств для защиты интересов представляемого и не имеется возможность получить его согласие (например, при введении на соответствующей территории военного положения).</w:t>
      </w:r>
    </w:p>
    <w:p w:rsidR="005471B4" w:rsidRPr="00FC4074" w:rsidRDefault="005471B4" w:rsidP="00FC4074">
      <w:pPr>
        <w:spacing w:before="100" w:beforeAutospacing="1" w:after="100" w:afterAutospacing="1"/>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В результате передоверия субъектный состав представительских отношений изменяется - представителем становится другое лицо. Поскольку при этом затрагиваются интересы выдавшего доверенность, на первоначального представителя возлагается обязанность известить его о произведенном передоверии и сообщить всю необходимую информацию о лице, которому переданы полномочия (фамилию, имя, отчество, место жительства, уровень профессиональных знаний и иные качества, которые могут повлиять на осуществление полномочий). Уведомление о передоверии и сведения о личности нового представителя должны быть направлены доверителю без промедления, как только появится такая возможность. В случае совершения передоверия с нарушением этих правил на первоначального представителя возлагается ответственность за действия лица, которому он передал свои полномочия.</w:t>
      </w:r>
    </w:p>
    <w:p w:rsidR="005471B4" w:rsidRPr="00FC4074" w:rsidRDefault="005471B4" w:rsidP="00FC4074">
      <w:pPr>
        <w:spacing w:before="100" w:beforeAutospacing="1" w:after="100" w:afterAutospacing="1"/>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Передоверие полномочий осуществляется путем выдачи надлежаще оформленной доверенности первоначальным представителем, новому. При этом обязателен нотариальный порядок независимо от формы основной доверенности. Исключение составляет передоверие полномочий на получение зарплаты и осуществление некоторых других действий, возникших на основании доверенностей, выданных по месту работы, учебы, жительства представляемого (п.4 ст.185 ГК). В этих случаях передоверие может оформляться в том же порядке, что и основная доверенность.</w:t>
      </w:r>
    </w:p>
    <w:p w:rsidR="005471B4" w:rsidRPr="00FC4074" w:rsidRDefault="005471B4" w:rsidP="00FC4074">
      <w:pPr>
        <w:spacing w:before="100" w:beforeAutospacing="1" w:after="100" w:afterAutospacing="1"/>
        <w:ind w:firstLine="709"/>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Доверенность в порядке передоверия производна от первоначальной, а потому должна соответствовать ей по содержанию и не может превышать срока ее действия. Правомочия могут передоверяться в полном объеме или частично, на весь срок действия первоначальной доверенности или на его часть. При этом дальнейшее передоверие не допускается, если только это прямо не разрешено первоначальной доверенностью.</w:t>
      </w:r>
    </w:p>
    <w:p w:rsidR="005471B4" w:rsidRPr="00FC4074" w:rsidRDefault="005471B4" w:rsidP="00FC4074">
      <w:pPr>
        <w:spacing w:before="100" w:beforeAutospacing="1" w:after="100" w:afterAutospacing="1"/>
        <w:ind w:left="720"/>
        <w:jc w:val="center"/>
        <w:divId w:val="548956111"/>
        <w:rPr>
          <w:rFonts w:ascii="Times New Roman" w:hAnsi="Times New Roman" w:cs="Times New Roman"/>
          <w:b/>
          <w:bCs/>
          <w:color w:val="000000"/>
          <w:sz w:val="24"/>
          <w:szCs w:val="24"/>
        </w:rPr>
      </w:pPr>
      <w:r w:rsidRPr="00FC4074">
        <w:rPr>
          <w:rFonts w:ascii="Times New Roman" w:hAnsi="Times New Roman" w:cs="Times New Roman"/>
          <w:b/>
          <w:bCs/>
          <w:color w:val="000000"/>
          <w:sz w:val="24"/>
          <w:szCs w:val="24"/>
        </w:rPr>
        <w:t>ПРЕКРАЩЕНИЕ ДОВЕРЕННОСТИ</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Действие доверенности прекращается вследствие:</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 истечения срока доверенности;</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 отмены доверенности лицом, выдавшим ее;</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 отказа лица, которому выдана доверенность;</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 прекращения юридического лица, от имени которого выдана доверенность;</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 прекращения юридического лица, которому выдана доверенность;</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 смерти гражданина, выдавшего доверенность, признания его недееспособным, ограниченно дееспособным или безвестно отсутствующим;</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 смерти гражданина, которому выдана доверенность, признания его недееспособным, ограниченно дееспособным или безвестно отсутствующим.</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Лицо, выдавшее доверенность, может во всякое время отменить доверенность или передоверие, а лицо, которому доверенность выдана, - отказаться от нее. Соглашение об отказе от этих прав ничтожно.</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lastRenderedPageBreak/>
        <w:t>С прекращением доверенности теряет силу передоверие.</w:t>
      </w:r>
    </w:p>
    <w:p w:rsidR="005471B4" w:rsidRPr="00FC4074" w:rsidRDefault="005471B4" w:rsidP="00FC4074">
      <w:pPr>
        <w:ind w:firstLine="386"/>
        <w:jc w:val="both"/>
        <w:divId w:val="1675958903"/>
        <w:rPr>
          <w:rFonts w:ascii="Times New Roman" w:eastAsia="Times New Roman" w:hAnsi="Times New Roman" w:cs="Times New Roman"/>
          <w:color w:val="000000"/>
          <w:sz w:val="24"/>
          <w:szCs w:val="24"/>
        </w:rPr>
      </w:pPr>
      <w:r w:rsidRPr="00FC4074">
        <w:rPr>
          <w:rFonts w:ascii="Times New Roman" w:eastAsia="Times New Roman" w:hAnsi="Times New Roman" w:cs="Times New Roman"/>
          <w:color w:val="000000"/>
          <w:sz w:val="24"/>
          <w:szCs w:val="24"/>
        </w:rPr>
        <w:t>Рассмотрим подробнее на основе комментариев к статье 188 Гражданского кодекса России.</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Доверенность прекращается вследствие истечения срока, на который она выдана. Доверенность, уполномочивающая на совершение конкретных действий, прекращается, если они фактически исполнены.</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Доверительный характер представительских отношений обуславливает наличие у лица, выдавшего доверенность, права отменить ее, а у лица, которому выдана доверенность, - права отказаться от нее. Причем действие доверенности прекращается с момента отмены или отказа, а не с момента, когда другой стороне об этом стало известно. Реализация указанных прав возможна в любое время в течение срока действия доверенности. Соглашение об отказе от этих прав ничтожно.</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Доверенность прекращается и в связи с прекращением существования одного из участников отношений представительства. Имеются в виду смерть гражданина и прекращение юридического лица (его ликвидация или реорганизация). Со смертью гражданина представительство прекращается автоматически, так как отсутствует уполномоченное лицо или лицо, от имени которого должны совершаться юридические действия. То же правило действует в случае признания лица безвестно отсутствующим (ст.42, 43 ГК). Что касается прекращения юридического лица, то в некоторых случаях доверенность, выданная или полученная этим лицом, может сохранять свою силу. Речь идет о реорганизации путем выделения другого юридического лица (ст.57 ГК). Если реорганизация не повлияла на возможность реализации представительских функций либо сохранилась необходимость осуществлять определенную деятельность, действие доверенности не прекращается.</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Признание недееспособным гражданина, выдавшего доверенность или уполномоченного доверенностью, влечет ее прекращение, поскольку такой гражданин утрачивает способность самостоятельно совершать юридические действия как от собственного имени, так и от имени других лиц (ст.29 ГК.). Доверенность, выданная гражданином, впоследствии признанным недееспособным, оспорима и может быть признана судом недействительной в порядке ст.177 ГК, если доказано, что в момент ее совершения гражданин не был способен понимать значение своих действий и руководить ими.</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Ограничение дееспособности представителя или представляемого влечет прекращение доверенности. Осуществление таким лицом сделок, кроме мелких бытовых, от собственного имени или от имени других лиц возможно только с согласия попечителя (ст.30 ГК). Если попечитель дал согласие на сохранение отношений представительства с участием ограниченно дееспособного, доверенность не прекращается.</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На представителя возлагается обязанность немедленно возвратить доверенность представляемому. Эта обязанность выражается в совершении юридических, а не фактических действий. По данной причине уничтожение доверенности представителем приравнивается к ее возврату представляемому.</w:t>
      </w:r>
    </w:p>
    <w:p w:rsidR="005471B4" w:rsidRPr="00FC4074" w:rsidRDefault="005471B4" w:rsidP="00FC4074">
      <w:pPr>
        <w:spacing w:before="100" w:beforeAutospacing="1" w:after="100" w:afterAutospacing="1"/>
        <w:jc w:val="center"/>
        <w:outlineLvl w:val="5"/>
        <w:divId w:val="548956111"/>
        <w:rPr>
          <w:rFonts w:ascii="Times New Roman" w:eastAsia="Times New Roman" w:hAnsi="Times New Roman" w:cs="Times New Roman"/>
          <w:b/>
          <w:bCs/>
          <w:color w:val="000000"/>
          <w:sz w:val="24"/>
          <w:szCs w:val="24"/>
        </w:rPr>
      </w:pPr>
      <w:r w:rsidRPr="00FC4074">
        <w:rPr>
          <w:rFonts w:ascii="Times New Roman" w:eastAsia="Times New Roman" w:hAnsi="Times New Roman" w:cs="Times New Roman"/>
          <w:b/>
          <w:bCs/>
          <w:color w:val="000000"/>
          <w:sz w:val="24"/>
          <w:szCs w:val="24"/>
        </w:rPr>
        <w:t>ПОСЛЕДСТВИЯ ПРЕКРАЩЕНИЯ ДОВЕРЕННОСТИ</w:t>
      </w:r>
    </w:p>
    <w:p w:rsidR="005471B4" w:rsidRPr="00FC4074" w:rsidRDefault="005471B4" w:rsidP="00FC4074">
      <w:pPr>
        <w:spacing w:before="100" w:beforeAutospacing="1" w:after="100" w:afterAutospacing="1"/>
        <w:ind w:firstLine="363"/>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Статья 189 Гражданского кодекса России, гласит:</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 xml:space="preserve">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w:t>
      </w:r>
      <w:r w:rsidRPr="00FC4074">
        <w:rPr>
          <w:rFonts w:ascii="Times New Roman" w:hAnsi="Times New Roman" w:cs="Times New Roman"/>
          <w:color w:val="000000"/>
          <w:sz w:val="24"/>
          <w:szCs w:val="24"/>
        </w:rPr>
        <w:lastRenderedPageBreak/>
        <w:t>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подпунктах 4 и 6 пункта 1 статьи 188 настоящего Кодекса.</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Права и обязанности, возникшие в результате действий лица, которому выдана доверенность, до того, как это лицо узнало или должно было узнать о ее прекращении, сохраняют силу для выдавшего доверенность и его правопреемников в отношении третьих лиц. Это правило не применяется, если третье лицо знало или должно было знать, что действие доверенности прекратилось.</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По прекращении доверенности лицо, которому она выдана, или его правопреемники обязаны немедленно вернуть доверенность.</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Рассмотрим подробнее на основе комментариев к статье 189 Гражданского кодекса России. </w:t>
      </w:r>
    </w:p>
    <w:p w:rsidR="005471B4" w:rsidRPr="00FC4074" w:rsidRDefault="005471B4" w:rsidP="00FC4074">
      <w:pPr>
        <w:spacing w:before="100" w:beforeAutospacing="1" w:after="100" w:afterAutospacing="1"/>
        <w:ind w:firstLine="488"/>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Представляемый, отменяющий выданную доверенность, обязан сообщить об этом своему представителю, а также известным ему третьим лицам, для представительства перед которыми предназначалась доверенность. В случае прекращения доверенности по основаниям, предусмотренным пп.4, 6 ст.188 ГК, аналогичная обязанность возлагается на правопреемников лица, выдавшего доверенность (правопреемников реорганизованного юридического лица, наследников умершего гражданина, а также на опекуна лица, признанного недееспособным, попечителя лица, ограниченного в дееспособности, управляющего имуществом безвестно отсутствующего).</w:t>
      </w:r>
    </w:p>
    <w:p w:rsidR="005471B4" w:rsidRPr="00FC4074" w:rsidRDefault="005471B4" w:rsidP="00FC4074">
      <w:pPr>
        <w:spacing w:before="100" w:beforeAutospacing="1" w:after="100" w:afterAutospacing="1"/>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Доверенность прекращается с момента наступления одного из обстоятельств, установленных в п.1 ст.188 ГК. Деятельность представителя после прекращения доверенности признается представительством без полномочий. Исключение составляют случаи, когда при совершении действий представитель не знал и не мог знать о прекращении доверенности. В этом случае представляемый (его правопреемники) обязан принять все исполненное представителем. Вместе с тем сделка, заключенная после прекращения доверенности, оспорима. Суд может признать данную сделку недействительной, если доказано, что третье лицо при заключении представителем сделки знало или должно было знать, что доверенность утратила силу.</w:t>
      </w:r>
    </w:p>
    <w:p w:rsidR="005471B4" w:rsidRPr="00FC4074" w:rsidRDefault="005471B4" w:rsidP="00FC4074">
      <w:pPr>
        <w:spacing w:before="100" w:beforeAutospacing="1" w:after="100" w:afterAutospacing="1"/>
        <w:ind w:firstLine="709"/>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Прекращенная доверенность должна быть возвращена представителем (его правопреемником) лицу, ее выдавшему, чтобы предотвратить возможность ее дальнейшего неправомерного использования.</w:t>
      </w:r>
    </w:p>
    <w:p w:rsidR="00ED1F64" w:rsidRPr="00FC4074" w:rsidRDefault="005471B4" w:rsidP="00FC4074">
      <w:pPr>
        <w:spacing w:before="100" w:beforeAutospacing="1" w:after="100" w:afterAutospacing="1"/>
        <w:ind w:firstLine="567"/>
        <w:jc w:val="both"/>
        <w:divId w:val="548956111"/>
        <w:rPr>
          <w:rFonts w:ascii="Times New Roman" w:hAnsi="Times New Roman" w:cs="Times New Roman"/>
          <w:color w:val="000000"/>
          <w:sz w:val="24"/>
          <w:szCs w:val="24"/>
        </w:rPr>
      </w:pPr>
      <w:r w:rsidRPr="00FC4074">
        <w:rPr>
          <w:rFonts w:ascii="Times New Roman" w:hAnsi="Times New Roman" w:cs="Times New Roman"/>
          <w:color w:val="000000"/>
          <w:sz w:val="24"/>
          <w:szCs w:val="24"/>
        </w:rPr>
        <w:t xml:space="preserve">В жизни каждого человека могут сложиться различные ситуации, когда невозможно самому представлять свои интересы, в силу каких-то обстоятельств (по отъезду или </w:t>
      </w:r>
      <w:proofErr w:type="gramStart"/>
      <w:r w:rsidRPr="00FC4074">
        <w:rPr>
          <w:rFonts w:ascii="Times New Roman" w:hAnsi="Times New Roman" w:cs="Times New Roman"/>
          <w:color w:val="000000"/>
          <w:sz w:val="24"/>
          <w:szCs w:val="24"/>
        </w:rPr>
        <w:t>болезни</w:t>
      </w:r>
      <w:proofErr w:type="gramEnd"/>
      <w:r w:rsidRPr="00FC4074">
        <w:rPr>
          <w:rFonts w:ascii="Times New Roman" w:hAnsi="Times New Roman" w:cs="Times New Roman"/>
          <w:color w:val="000000"/>
          <w:sz w:val="24"/>
          <w:szCs w:val="24"/>
        </w:rPr>
        <w:t xml:space="preserve"> или просто недостаточных знаний и так далее), и тогда имеет смысл прибегнуть к качественной, законной помощи представителя. Цель представительства по доверенности – наиболее правильно, законно и компетентно вести дела доверителя, деятельность в соответствии с которой представитель совершает волеизъявления и становится адресатом волеизъявления, порождая правовые последствия для представляемого им лица. Представитель может выполнять функции</w:t>
      </w:r>
      <w:r w:rsidR="00FC4074">
        <w:rPr>
          <w:rFonts w:ascii="Times New Roman" w:hAnsi="Times New Roman" w:cs="Times New Roman"/>
          <w:color w:val="000000"/>
          <w:sz w:val="24"/>
          <w:szCs w:val="24"/>
        </w:rPr>
        <w:t>,</w:t>
      </w:r>
      <w:r w:rsidRPr="00FC4074">
        <w:rPr>
          <w:rFonts w:ascii="Times New Roman" w:hAnsi="Times New Roman" w:cs="Times New Roman"/>
          <w:color w:val="000000"/>
          <w:sz w:val="24"/>
          <w:szCs w:val="24"/>
        </w:rPr>
        <w:t xml:space="preserve"> указанные в доверенности, относящиеся к социальной деятельности личности, благодаря этому определённое лицо может используя умственные, физические и иные способности представителя, получать качественные, законные результаты деятельности.</w:t>
      </w:r>
    </w:p>
    <w:p w:rsidR="00ED1F64" w:rsidRPr="00FC4074" w:rsidRDefault="00ED1F64" w:rsidP="00FC4074">
      <w:pPr>
        <w:spacing w:before="100" w:beforeAutospacing="1" w:after="100" w:afterAutospacing="1"/>
        <w:ind w:firstLine="567"/>
        <w:jc w:val="both"/>
        <w:divId w:val="548956111"/>
        <w:rPr>
          <w:rFonts w:ascii="Times New Roman" w:hAnsi="Times New Roman" w:cs="Times New Roman"/>
          <w:color w:val="000000"/>
          <w:sz w:val="24"/>
          <w:szCs w:val="24"/>
        </w:rPr>
      </w:pPr>
    </w:p>
    <w:p w:rsidR="00F61E6F" w:rsidRPr="00FC4074" w:rsidRDefault="00F61E6F" w:rsidP="00FC4074">
      <w:pPr>
        <w:jc w:val="both"/>
        <w:rPr>
          <w:rFonts w:ascii="Times New Roman" w:hAnsi="Times New Roman" w:cs="Times New Roman"/>
          <w:sz w:val="24"/>
          <w:szCs w:val="24"/>
        </w:rPr>
      </w:pPr>
    </w:p>
    <w:sectPr w:rsidR="00F61E6F" w:rsidRPr="00FC4074" w:rsidSect="00FC4074">
      <w:footerReference w:type="even" r:id="rId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DA4" w:rsidRDefault="00A22DA4" w:rsidP="00A22DA4">
      <w:r>
        <w:separator/>
      </w:r>
    </w:p>
  </w:endnote>
  <w:endnote w:type="continuationSeparator" w:id="0">
    <w:p w:rsidR="00A22DA4" w:rsidRDefault="00A22DA4" w:rsidP="00A22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bkit-standard">
    <w:altName w:val="Arial"/>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E69" w:rsidRDefault="00957E69" w:rsidP="00462200">
    <w:pPr>
      <w:pStyle w:val="a7"/>
      <w:framePr w:wrap="none" w:vAnchor="text" w:hAnchor="margin" w:xAlign="center" w:y="1"/>
      <w:rPr>
        <w:rStyle w:val="a9"/>
      </w:rPr>
    </w:pPr>
  </w:p>
  <w:p w:rsidR="00CD077C" w:rsidRDefault="00CD077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DA4" w:rsidRDefault="00A22DA4" w:rsidP="00A22DA4">
      <w:r>
        <w:separator/>
      </w:r>
    </w:p>
  </w:footnote>
  <w:footnote w:type="continuationSeparator" w:id="0">
    <w:p w:rsidR="00A22DA4" w:rsidRDefault="00A22DA4" w:rsidP="00A22D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6722C"/>
    <w:multiLevelType w:val="multilevel"/>
    <w:tmpl w:val="FFFFFFFF"/>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437C2B40"/>
    <w:multiLevelType w:val="multilevel"/>
    <w:tmpl w:val="FFFFFFFF"/>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594A31F4"/>
    <w:multiLevelType w:val="multilevel"/>
    <w:tmpl w:val="FFFFFFFF"/>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61997F4B"/>
    <w:multiLevelType w:val="multilevel"/>
    <w:tmpl w:val="FFFFFFFF"/>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641B22A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3D1831"/>
    <w:multiLevelType w:val="multilevel"/>
    <w:tmpl w:val="FFFFFFFF"/>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7DB26D68"/>
    <w:multiLevelType w:val="hybridMultilevel"/>
    <w:tmpl w:val="11DEE9B0"/>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
  </w:num>
  <w:num w:numId="2">
    <w:abstractNumId w:val="0"/>
  </w:num>
  <w:num w:numId="3">
    <w:abstractNumId w:val="5"/>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C0D"/>
    <w:rsid w:val="0001173E"/>
    <w:rsid w:val="00133934"/>
    <w:rsid w:val="00185738"/>
    <w:rsid w:val="00226DEF"/>
    <w:rsid w:val="00250030"/>
    <w:rsid w:val="00256047"/>
    <w:rsid w:val="00284CF2"/>
    <w:rsid w:val="002D43C1"/>
    <w:rsid w:val="002E0865"/>
    <w:rsid w:val="00452956"/>
    <w:rsid w:val="004D19C1"/>
    <w:rsid w:val="005450DD"/>
    <w:rsid w:val="005471B4"/>
    <w:rsid w:val="005D7A59"/>
    <w:rsid w:val="005F7BF8"/>
    <w:rsid w:val="006C3827"/>
    <w:rsid w:val="00746B4F"/>
    <w:rsid w:val="0076403A"/>
    <w:rsid w:val="007A644F"/>
    <w:rsid w:val="007E54C7"/>
    <w:rsid w:val="00832E1D"/>
    <w:rsid w:val="008D1C0D"/>
    <w:rsid w:val="00904E4B"/>
    <w:rsid w:val="00957E69"/>
    <w:rsid w:val="00965476"/>
    <w:rsid w:val="009917F3"/>
    <w:rsid w:val="009D2675"/>
    <w:rsid w:val="00A20984"/>
    <w:rsid w:val="00A22DA4"/>
    <w:rsid w:val="00AC59A5"/>
    <w:rsid w:val="00C3302C"/>
    <w:rsid w:val="00CD077C"/>
    <w:rsid w:val="00CE26A9"/>
    <w:rsid w:val="00DD2EC8"/>
    <w:rsid w:val="00E16218"/>
    <w:rsid w:val="00E22A38"/>
    <w:rsid w:val="00E30632"/>
    <w:rsid w:val="00E71D8A"/>
    <w:rsid w:val="00EA2EF2"/>
    <w:rsid w:val="00ED1F64"/>
    <w:rsid w:val="00F61E6F"/>
    <w:rsid w:val="00F66EDF"/>
    <w:rsid w:val="00FB19F6"/>
    <w:rsid w:val="00FC4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5312B"/>
  <w15:chartTrackingRefBased/>
  <w15:docId w15:val="{944A2EFE-6126-A946-B578-B4426B56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next w:val="a"/>
    <w:link w:val="50"/>
    <w:uiPriority w:val="9"/>
    <w:unhideWhenUsed/>
    <w:qFormat/>
    <w:rsid w:val="00F66EDF"/>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unhideWhenUsed/>
    <w:qFormat/>
    <w:rsid w:val="005471B4"/>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F66EDF"/>
    <w:rPr>
      <w:rFonts w:asciiTheme="majorHAnsi" w:eastAsiaTheme="majorEastAsia" w:hAnsiTheme="majorHAnsi" w:cstheme="majorBidi"/>
      <w:color w:val="2F5496" w:themeColor="accent1" w:themeShade="BF"/>
    </w:rPr>
  </w:style>
  <w:style w:type="paragraph" w:styleId="a3">
    <w:name w:val="Normal (Web)"/>
    <w:basedOn w:val="a"/>
    <w:uiPriority w:val="99"/>
    <w:semiHidden/>
    <w:unhideWhenUsed/>
    <w:rsid w:val="00F66EDF"/>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a0"/>
    <w:rsid w:val="00F66EDF"/>
  </w:style>
  <w:style w:type="character" w:customStyle="1" w:styleId="60">
    <w:name w:val="Заголовок 6 Знак"/>
    <w:basedOn w:val="a0"/>
    <w:link w:val="6"/>
    <w:uiPriority w:val="9"/>
    <w:semiHidden/>
    <w:rsid w:val="005471B4"/>
    <w:rPr>
      <w:rFonts w:asciiTheme="majorHAnsi" w:eastAsiaTheme="majorEastAsia" w:hAnsiTheme="majorHAnsi" w:cstheme="majorBidi"/>
      <w:color w:val="1F3763" w:themeColor="accent1" w:themeShade="7F"/>
    </w:rPr>
  </w:style>
  <w:style w:type="paragraph" w:styleId="a4">
    <w:name w:val="List Paragraph"/>
    <w:basedOn w:val="a"/>
    <w:uiPriority w:val="34"/>
    <w:qFormat/>
    <w:rsid w:val="00AC59A5"/>
    <w:pPr>
      <w:ind w:left="720"/>
      <w:contextualSpacing/>
    </w:pPr>
  </w:style>
  <w:style w:type="paragraph" w:styleId="a5">
    <w:name w:val="header"/>
    <w:basedOn w:val="a"/>
    <w:link w:val="a6"/>
    <w:uiPriority w:val="99"/>
    <w:unhideWhenUsed/>
    <w:rsid w:val="00A22DA4"/>
    <w:pPr>
      <w:tabs>
        <w:tab w:val="center" w:pos="4677"/>
        <w:tab w:val="right" w:pos="9355"/>
      </w:tabs>
    </w:pPr>
  </w:style>
  <w:style w:type="character" w:customStyle="1" w:styleId="a6">
    <w:name w:val="Верхний колонтитул Знак"/>
    <w:basedOn w:val="a0"/>
    <w:link w:val="a5"/>
    <w:uiPriority w:val="99"/>
    <w:rsid w:val="00A22DA4"/>
  </w:style>
  <w:style w:type="paragraph" w:styleId="a7">
    <w:name w:val="footer"/>
    <w:basedOn w:val="a"/>
    <w:link w:val="a8"/>
    <w:uiPriority w:val="99"/>
    <w:unhideWhenUsed/>
    <w:rsid w:val="00A22DA4"/>
    <w:pPr>
      <w:tabs>
        <w:tab w:val="center" w:pos="4677"/>
        <w:tab w:val="right" w:pos="9355"/>
      </w:tabs>
    </w:pPr>
  </w:style>
  <w:style w:type="character" w:customStyle="1" w:styleId="a8">
    <w:name w:val="Нижний колонтитул Знак"/>
    <w:basedOn w:val="a0"/>
    <w:link w:val="a7"/>
    <w:uiPriority w:val="99"/>
    <w:rsid w:val="00A22DA4"/>
  </w:style>
  <w:style w:type="character" w:styleId="a9">
    <w:name w:val="page number"/>
    <w:basedOn w:val="a0"/>
    <w:uiPriority w:val="99"/>
    <w:semiHidden/>
    <w:unhideWhenUsed/>
    <w:rsid w:val="00DD2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82841">
      <w:bodyDiv w:val="1"/>
      <w:marLeft w:val="0"/>
      <w:marRight w:val="0"/>
      <w:marTop w:val="0"/>
      <w:marBottom w:val="0"/>
      <w:divBdr>
        <w:top w:val="none" w:sz="0" w:space="0" w:color="auto"/>
        <w:left w:val="none" w:sz="0" w:space="0" w:color="auto"/>
        <w:bottom w:val="none" w:sz="0" w:space="0" w:color="auto"/>
        <w:right w:val="none" w:sz="0" w:space="0" w:color="auto"/>
      </w:divBdr>
    </w:div>
    <w:div w:id="548956111">
      <w:bodyDiv w:val="1"/>
      <w:marLeft w:val="0"/>
      <w:marRight w:val="0"/>
      <w:marTop w:val="0"/>
      <w:marBottom w:val="0"/>
      <w:divBdr>
        <w:top w:val="none" w:sz="0" w:space="0" w:color="auto"/>
        <w:left w:val="none" w:sz="0" w:space="0" w:color="auto"/>
        <w:bottom w:val="none" w:sz="0" w:space="0" w:color="auto"/>
        <w:right w:val="none" w:sz="0" w:space="0" w:color="auto"/>
      </w:divBdr>
      <w:divsChild>
        <w:div w:id="16759589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448893">
          <w:marLeft w:val="0"/>
          <w:marRight w:val="0"/>
          <w:marTop w:val="0"/>
          <w:marBottom w:val="0"/>
          <w:divBdr>
            <w:top w:val="none" w:sz="0" w:space="0" w:color="auto"/>
            <w:left w:val="none" w:sz="0" w:space="0" w:color="auto"/>
            <w:bottom w:val="none" w:sz="0" w:space="0" w:color="auto"/>
            <w:right w:val="none" w:sz="0" w:space="0" w:color="auto"/>
          </w:divBdr>
        </w:div>
      </w:divsChild>
    </w:div>
    <w:div w:id="635066392">
      <w:bodyDiv w:val="1"/>
      <w:marLeft w:val="0"/>
      <w:marRight w:val="0"/>
      <w:marTop w:val="0"/>
      <w:marBottom w:val="0"/>
      <w:divBdr>
        <w:top w:val="none" w:sz="0" w:space="0" w:color="auto"/>
        <w:left w:val="none" w:sz="0" w:space="0" w:color="auto"/>
        <w:bottom w:val="none" w:sz="0" w:space="0" w:color="auto"/>
        <w:right w:val="none" w:sz="0" w:space="0" w:color="auto"/>
      </w:divBdr>
    </w:div>
    <w:div w:id="1061097486">
      <w:bodyDiv w:val="1"/>
      <w:marLeft w:val="0"/>
      <w:marRight w:val="0"/>
      <w:marTop w:val="0"/>
      <w:marBottom w:val="0"/>
      <w:divBdr>
        <w:top w:val="none" w:sz="0" w:space="0" w:color="auto"/>
        <w:left w:val="none" w:sz="0" w:space="0" w:color="auto"/>
        <w:bottom w:val="none" w:sz="0" w:space="0" w:color="auto"/>
        <w:right w:val="none" w:sz="0" w:space="0" w:color="auto"/>
      </w:divBdr>
    </w:div>
    <w:div w:id="1102264297">
      <w:bodyDiv w:val="1"/>
      <w:marLeft w:val="0"/>
      <w:marRight w:val="0"/>
      <w:marTop w:val="0"/>
      <w:marBottom w:val="0"/>
      <w:divBdr>
        <w:top w:val="none" w:sz="0" w:space="0" w:color="auto"/>
        <w:left w:val="none" w:sz="0" w:space="0" w:color="auto"/>
        <w:bottom w:val="none" w:sz="0" w:space="0" w:color="auto"/>
        <w:right w:val="none" w:sz="0" w:space="0" w:color="auto"/>
      </w:divBdr>
    </w:div>
    <w:div w:id="204146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3596</Words>
  <Characters>20502</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Василенко</dc:creator>
  <cp:keywords/>
  <dc:description/>
  <cp:lastModifiedBy>Мастер3</cp:lastModifiedBy>
  <cp:revision>2</cp:revision>
  <dcterms:created xsi:type="dcterms:W3CDTF">2022-01-11T09:31:00Z</dcterms:created>
  <dcterms:modified xsi:type="dcterms:W3CDTF">2022-01-11T09:31:00Z</dcterms:modified>
</cp:coreProperties>
</file>